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C4" w:rsidRPr="008D0C23" w:rsidRDefault="00DA3164" w:rsidP="009E76C4">
      <w:pPr>
        <w:pStyle w:val="a6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A3164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9E76C4" w:rsidRPr="008D0C23">
        <w:rPr>
          <w:rFonts w:ascii="Times New Roman" w:hAnsi="Times New Roman"/>
          <w:b/>
          <w:sz w:val="28"/>
          <w:szCs w:val="28"/>
          <w:lang w:val="ru-RU" w:eastAsia="ru-RU"/>
        </w:rPr>
        <w:t>СОВЕТ ДЕПУТАТОВ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 w:rsidRPr="008D0C23">
        <w:rPr>
          <w:rFonts w:ascii="Times New Roman" w:hAnsi="Times New Roman"/>
          <w:b/>
          <w:sz w:val="28"/>
          <w:szCs w:val="28"/>
          <w:lang w:val="ru-RU" w:eastAsia="ru-RU"/>
        </w:rPr>
        <w:t>Верх-Каргатского</w:t>
      </w:r>
      <w:proofErr w:type="spellEnd"/>
      <w:r w:rsidRPr="008D0C23">
        <w:rPr>
          <w:rFonts w:ascii="Times New Roman" w:hAnsi="Times New Roman"/>
          <w:b/>
          <w:sz w:val="28"/>
          <w:szCs w:val="28"/>
          <w:lang w:val="ru-RU" w:eastAsia="ru-RU"/>
        </w:rPr>
        <w:t xml:space="preserve"> сельсовета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 w:rsidRPr="008D0C23">
        <w:rPr>
          <w:rFonts w:ascii="Times New Roman" w:hAnsi="Times New Roman"/>
          <w:b/>
          <w:sz w:val="28"/>
          <w:szCs w:val="28"/>
          <w:lang w:val="ru-RU" w:eastAsia="ru-RU"/>
        </w:rPr>
        <w:t>Каргатского</w:t>
      </w:r>
      <w:proofErr w:type="spellEnd"/>
      <w:r w:rsidRPr="008D0C23">
        <w:rPr>
          <w:rFonts w:ascii="Times New Roman" w:hAnsi="Times New Roman"/>
          <w:b/>
          <w:sz w:val="28"/>
          <w:szCs w:val="28"/>
          <w:lang w:val="ru-RU" w:eastAsia="ru-RU"/>
        </w:rPr>
        <w:t xml:space="preserve"> района Новосибирской области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D0C23">
        <w:rPr>
          <w:rFonts w:ascii="Times New Roman" w:hAnsi="Times New Roman"/>
          <w:sz w:val="28"/>
          <w:szCs w:val="28"/>
          <w:lang w:val="ru-RU" w:eastAsia="ru-RU"/>
        </w:rPr>
        <w:t>РЕШЕНИЕ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D0C23">
        <w:rPr>
          <w:rFonts w:ascii="Times New Roman" w:hAnsi="Times New Roman"/>
          <w:sz w:val="28"/>
          <w:szCs w:val="28"/>
          <w:lang w:val="ru-RU" w:eastAsia="ru-RU"/>
        </w:rPr>
        <w:t>Двенадцатой  сессии  шестого  созыва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D0C23">
        <w:rPr>
          <w:rFonts w:ascii="Times New Roman" w:hAnsi="Times New Roman"/>
          <w:sz w:val="28"/>
          <w:szCs w:val="28"/>
          <w:lang w:val="ru-RU" w:eastAsia="ru-RU"/>
        </w:rPr>
        <w:t>с. Верх-Каргат</w:t>
      </w:r>
    </w:p>
    <w:p w:rsidR="009E76C4" w:rsidRPr="008D0C23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9E76C4" w:rsidRPr="003125B8" w:rsidRDefault="009E76C4" w:rsidP="009E76C4">
      <w:pPr>
        <w:pStyle w:val="a6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3125B8">
        <w:rPr>
          <w:rFonts w:ascii="Times New Roman" w:hAnsi="Times New Roman"/>
          <w:sz w:val="28"/>
          <w:szCs w:val="28"/>
          <w:lang w:val="ru-RU"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/>
        </w:rPr>
        <w:t>28</w:t>
      </w:r>
      <w:r w:rsidRPr="003125B8">
        <w:rPr>
          <w:rFonts w:ascii="Times New Roman" w:hAnsi="Times New Roman"/>
          <w:sz w:val="28"/>
          <w:szCs w:val="28"/>
          <w:lang w:val="ru-RU" w:eastAsia="ru-RU"/>
        </w:rPr>
        <w:t>.1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3125B8">
        <w:rPr>
          <w:rFonts w:ascii="Times New Roman" w:hAnsi="Times New Roman"/>
          <w:sz w:val="28"/>
          <w:szCs w:val="28"/>
          <w:lang w:val="ru-RU" w:eastAsia="ru-RU"/>
        </w:rPr>
        <w:t xml:space="preserve">.2021г.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 w:eastAsia="ru-RU"/>
        </w:rPr>
        <w:t>57</w:t>
      </w:r>
    </w:p>
    <w:p w:rsidR="00DA3164" w:rsidRPr="00DA3164" w:rsidRDefault="00DA3164" w:rsidP="00DA316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3164" w:rsidRPr="00DA3164" w:rsidRDefault="00DA3164" w:rsidP="00DA3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3164" w:rsidRPr="00DA3164" w:rsidRDefault="00DA3164" w:rsidP="00DA3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r w:rsidR="00E27CDD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проекте бюджета</w:t>
      </w:r>
    </w:p>
    <w:p w:rsidR="00DA3164" w:rsidRPr="00DA3164" w:rsidRDefault="00DA3164" w:rsidP="00DA3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Верх-Каргатского сельсовета </w:t>
      </w:r>
    </w:p>
    <w:p w:rsidR="00DA3164" w:rsidRPr="00DA3164" w:rsidRDefault="00DA3164" w:rsidP="00DA3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Каргатского района Новосибирской области</w:t>
      </w:r>
    </w:p>
    <w:p w:rsidR="00DA3164" w:rsidRPr="00DA3164" w:rsidRDefault="00A70D26" w:rsidP="00DA3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DA3164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гг.</w:t>
      </w:r>
    </w:p>
    <w:p w:rsidR="00DA3164" w:rsidRPr="00DA3164" w:rsidRDefault="00DA3164" w:rsidP="00DA3164">
      <w:pPr>
        <w:ind w:firstLine="90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10B1" w:rsidRDefault="00F76A84" w:rsidP="00A03618">
      <w:pPr>
        <w:ind w:firstLine="90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</w:t>
      </w:r>
      <w:r w:rsidR="00565EC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DA3164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Федеральным законом №131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ФЗ</w:t>
      </w:r>
      <w:r w:rsidR="00DA3164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06.10.2003г «Об общих принципах организации местного самоуправления в Российской Федерации» (включая последующие дополнения)</w:t>
      </w:r>
      <w:r w:rsidR="007142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Уставом</w:t>
      </w:r>
      <w:r w:rsidR="00565E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r w:rsidR="00DA3164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Вер</w:t>
      </w:r>
      <w:r w:rsidR="00A70D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х-Каргатского сельсовета</w:t>
      </w:r>
      <w:r w:rsidR="007142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 Каргатского района, Положением «О</w:t>
      </w:r>
      <w:r w:rsidR="00F524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бюджетном процессе</w:t>
      </w:r>
      <w:r w:rsidR="000730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</w:t>
      </w:r>
      <w:r w:rsidR="00F524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 w:rsidR="000730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ерх-</w:t>
      </w:r>
      <w:r w:rsidR="00F524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</w:t>
      </w:r>
      <w:r w:rsidR="000730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ргатского сельсовета Новосибирской области Каргатского района</w:t>
      </w:r>
      <w:r w:rsidR="007142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0730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утвержденным </w:t>
      </w:r>
      <w:r w:rsidR="00420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депутатов Администрацией Верх-Каргатского сельсовета Новосибирской области Каргатского района</w:t>
      </w:r>
      <w:r w:rsidR="002610B1" w:rsidRPr="002610B1">
        <w:rPr>
          <w:sz w:val="28"/>
          <w:szCs w:val="28"/>
        </w:rPr>
        <w:t>28.11.2017г №63</w:t>
      </w:r>
    </w:p>
    <w:p w:rsidR="00D5070B" w:rsidRPr="00DA3164" w:rsidRDefault="00D5070B" w:rsidP="002610B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Совет депутатов Администрации Верх-Каргатского сельсовета </w:t>
      </w:r>
      <w:r w:rsidR="009E5A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РЕШИЛ: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</w:t>
      </w:r>
      <w:r w:rsidR="00CB193A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Верх-Каргатского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сельсовета Каргатского района Новосибирской области (далее – местный бюджет) на 20</w:t>
      </w:r>
      <w:r w:rsidR="00A70D2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плановый период 20</w:t>
      </w:r>
      <w:r w:rsidR="00A70D2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2610B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2610B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- прогнозируемый общий объем</w:t>
      </w:r>
      <w:r w:rsidR="00A70D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 местного бюджета на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составил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9776,157320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руб., в том числе межбюджетные трансферты из других бюджетов бюджетной системы Российской Федерации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9143,70732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</w:t>
      </w:r>
      <w:r w:rsidR="007A18B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2868,95560</w:t>
      </w:r>
      <w:r w:rsidR="00FD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тыс.руб.</w:t>
      </w:r>
      <w:r w:rsidR="00A0387C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том числе межбюджетные трансферты из других бюджетов бюджетной системы Российской Федерации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2211,6556</w:t>
      </w:r>
      <w:r w:rsidR="00A0387C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2500,92476</w:t>
      </w:r>
      <w:r w:rsidR="00FD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тыс.руб.</w:t>
      </w:r>
      <w:r w:rsidR="00A0387C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том числе межбюджетные трансферты из других бюджетов бюджетной системы Российской Федерации 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1809,32476</w:t>
      </w:r>
      <w:r w:rsidR="00A0387C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</w:t>
      </w:r>
    </w:p>
    <w:p w:rsidR="00336D71" w:rsidRDefault="00B4773A" w:rsidP="00861418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- 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Общий объем расходов местного бюджета составит на 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751B9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E911AE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751B96">
        <w:rPr>
          <w:rFonts w:ascii="Times New Roman" w:eastAsiaTheme="minorEastAsia" w:hAnsi="Times New Roman" w:cs="Times New Roman"/>
          <w:sz w:val="28"/>
          <w:szCs w:val="28"/>
          <w:lang w:eastAsia="ru-RU"/>
        </w:rPr>
        <w:t>9270,56</w:t>
      </w:r>
      <w:r w:rsidR="0005615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руб., 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</w:t>
      </w:r>
      <w:r w:rsidR="0002087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751B96">
        <w:rPr>
          <w:rFonts w:ascii="Times New Roman" w:eastAsiaTheme="minorEastAsia" w:hAnsi="Times New Roman" w:cs="Times New Roman"/>
          <w:sz w:val="28"/>
          <w:szCs w:val="28"/>
          <w:lang w:eastAsia="ru-RU"/>
        </w:rPr>
        <w:t>2588,11</w:t>
      </w:r>
      <w:r w:rsidR="00FD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тыс.руб.</w:t>
      </w:r>
      <w:r w:rsidR="008017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утверждённые расходы в сумме 61,9 тыс. руб.,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751B96">
        <w:rPr>
          <w:rFonts w:ascii="Times New Roman" w:eastAsiaTheme="minorEastAsia" w:hAnsi="Times New Roman" w:cs="Times New Roman"/>
          <w:sz w:val="28"/>
          <w:szCs w:val="28"/>
          <w:lang w:eastAsia="ru-RU"/>
        </w:rPr>
        <w:t>2924,20</w:t>
      </w:r>
      <w:r w:rsidR="00FD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тыс.руб.</w:t>
      </w:r>
      <w:r w:rsidR="008017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утверждённые расходы в сумме</w:t>
      </w:r>
      <w:r w:rsidR="0033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140,4 тыс. руб.,</w:t>
      </w:r>
    </w:p>
    <w:p w:rsidR="00801747" w:rsidRDefault="00336D71" w:rsidP="00861418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резервный фонд составляет на 202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1,0 тыс. рублей на 202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гг. – 0,00 тыс. руб.;</w:t>
      </w:r>
    </w:p>
    <w:p w:rsidR="00336D71" w:rsidRPr="00336D71" w:rsidRDefault="00336D71" w:rsidP="00861418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дефицит бюджета Верх-Каргатского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0,00    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0,00 тыс. рублей, 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24A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0,00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лей.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357" w:firstLine="68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Установить, чт</w:t>
      </w:r>
      <w:r w:rsidR="001C19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51B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доходы местного бюджета на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гг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формируются за счет доходов от предусмотренных законодательством Российской 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Федерации 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налогах и сборах, неналоговых доходов, безвозмездных поступлений.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Установить перечень главных администраторов доходов местного бюджета на </w:t>
      </w:r>
      <w:r w:rsidR="0005615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6C11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согласно приложению №1к настоящему Решению, в том числе: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перечень главных администраторов</w:t>
      </w:r>
      <w:r w:rsidR="00827D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налоговых и неналоговых доходов.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(таблица 1);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перечень главных администраторов безвозмездных поступлений из областного и районного бюджетов(таблица 2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Установить перечень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главных администраторов источников финансирование дефицита 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</w:t>
      </w:r>
      <w:r w:rsidR="00951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приложение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№2 (таблица 1). 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Установить источники финансирования дефицита местного бюджета на </w:t>
      </w:r>
      <w:r w:rsidR="00A6471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приложения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№3 (таблицы 1 и 2) к настоящему Решению.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рамках бюджетного процесса главный администратор осуществляет 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</w:t>
      </w:r>
    </w:p>
    <w:p w:rsidR="001D3DF9" w:rsidRPr="0098576E" w:rsidRDefault="001D3DF9" w:rsidP="0086141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 Установить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</w:t>
      </w:r>
      <w:r w:rsidR="0005615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A6471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DF652D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 согласно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приложению № 4 (таблица 1 и 2).</w:t>
      </w:r>
    </w:p>
    <w:p w:rsidR="001D3DF9" w:rsidRPr="0098576E" w:rsidRDefault="00CD48C5" w:rsidP="00861418">
      <w:pPr>
        <w:spacing w:after="0" w:line="240" w:lineRule="auto"/>
        <w:ind w:left="7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Установить, что в </w:t>
      </w:r>
      <w:r w:rsidR="00A6471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гг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муниципальные казённые учреждения </w:t>
      </w:r>
      <w:r w:rsidR="006D1FC7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Каргатского района Новосибирской области и орган муниципального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D3DF9" w:rsidRPr="0098576E" w:rsidRDefault="001D3DF9" w:rsidP="00861418">
      <w:pPr>
        <w:spacing w:after="0" w:line="240" w:lineRule="auto"/>
        <w:ind w:left="7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размере 100 процентов суммы договора (контракта) – по договорам (контрактам) о предоставлении услуг связи, подписки на печатные издания и об их приобретении, об обучении на курсах повышения квалификации; по договорам обязательного страхования;</w:t>
      </w:r>
    </w:p>
    <w:p w:rsidR="001D3DF9" w:rsidRPr="0098576E" w:rsidRDefault="001D3DF9" w:rsidP="00861418">
      <w:pPr>
        <w:spacing w:after="0" w:line="240" w:lineRule="auto"/>
        <w:ind w:left="7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размере 30 процентов суммы договоров (контракта), если иное не предусмотрено законодательством Российской Федерации, - по остальным договорам (контрактам).</w:t>
      </w:r>
    </w:p>
    <w:p w:rsidR="001D3DF9" w:rsidRPr="0098576E" w:rsidRDefault="001D3DF9" w:rsidP="00861418">
      <w:pPr>
        <w:spacing w:after="0" w:line="240" w:lineRule="auto"/>
        <w:ind w:left="7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размере 100% по распоряжению Главы 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области.</w:t>
      </w:r>
    </w:p>
    <w:p w:rsidR="001D3DF9" w:rsidRPr="0098576E" w:rsidRDefault="00CD48C5" w:rsidP="00861418">
      <w:pPr>
        <w:spacing w:after="0" w:line="240" w:lineRule="auto"/>
        <w:ind w:left="7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9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Установить, что </w:t>
      </w:r>
      <w:r w:rsidR="00A6471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году администраци</w:t>
      </w:r>
      <w:r w:rsidR="001E3E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 муниципальные гарантии не предоставляются.</w:t>
      </w:r>
    </w:p>
    <w:p w:rsidR="001D3DF9" w:rsidRPr="0098576E" w:rsidRDefault="001D3DF9" w:rsidP="00861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D48C5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группам и </w:t>
      </w:r>
      <w:r w:rsidR="006D7278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подгруппам расходов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 согласно приложению № 5 (таблица 1) к настоящему Решению.</w:t>
      </w:r>
    </w:p>
    <w:p w:rsidR="001D3DF9" w:rsidRPr="0098576E" w:rsidRDefault="001D3DF9" w:rsidP="00861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D48C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Утвердить ведомственную структуру расходов местного бюджета на 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 согласно приложению № 6 (таблица 1) к настоящему Решению.</w:t>
      </w:r>
    </w:p>
    <w:p w:rsidR="001D3DF9" w:rsidRPr="0098576E" w:rsidRDefault="001D3DF9" w:rsidP="00861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D48C5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Установить общий объем бюджетных ассигнований, направляемых на исполнение публичных </w:t>
      </w:r>
      <w:r w:rsidR="00111C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ормативных обязательств, на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в сумме </w:t>
      </w:r>
      <w:r w:rsidR="00111C2C" w:rsidRPr="00BB74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217,3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111C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217,3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111C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217,3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1D3DF9" w:rsidRPr="0098576E" w:rsidRDefault="001D3DF9" w:rsidP="00861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перечень публичных нормативных обязательств, подлежащих исполнению за счет средств местного бюджета, на </w:t>
      </w:r>
      <w:r w:rsidR="0005615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1976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56159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6D7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 согласно приложению № 7 (таблица 1) к настоящему Решению.</w:t>
      </w:r>
    </w:p>
    <w:p w:rsidR="001D3DF9" w:rsidRPr="0098576E" w:rsidRDefault="001D3DF9" w:rsidP="008614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D48C5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 юридическим лицам</w:t>
      </w:r>
      <w:r w:rsidR="001E3E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(за исключением субсидий муниципальным учреждениям)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индивидуальным </w:t>
      </w:r>
      <w:r w:rsidR="001A367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предпринимателям</w:t>
      </w:r>
      <w:r w:rsidR="001A367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A367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физическим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лицам - производителям товаров</w:t>
      </w:r>
      <w:r w:rsidR="001E3E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работ, услуг </w:t>
      </w:r>
      <w:r w:rsidR="001A367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предоставляются </w:t>
      </w:r>
      <w:r w:rsidR="001A36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случаях,</w:t>
      </w:r>
      <w:r w:rsidR="001E3E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</w:t>
      </w:r>
      <w:r w:rsidR="001A36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решением представительного органа 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</w:t>
      </w:r>
      <w:r w:rsidR="00EC37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местном бюджете</w:t>
      </w:r>
      <w:r w:rsidR="001A36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.Порядок предоставления указанных субсидий устанавливается </w:t>
      </w:r>
      <w:r w:rsidR="00EC37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</w:t>
      </w:r>
      <w:r w:rsidR="001A36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="00EC378D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</w:t>
      </w:r>
      <w:r w:rsidR="001A367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области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3DF9" w:rsidRPr="0098576E" w:rsidRDefault="009E5A4E" w:rsidP="0086141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="001D3DF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Освободить муниципальные унитарные предприятия от перечисления части прибыли, остающейся после уплаты налогов и иных обязательных платежей, за использование муниципального имущества.</w:t>
      </w:r>
    </w:p>
    <w:p w:rsidR="007B4279" w:rsidRDefault="001D3DF9" w:rsidP="0086141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1</w:t>
      </w:r>
      <w:r w:rsidR="009E5A4E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Установить, что неиспользованные по состоянию на 1 января 20</w:t>
      </w:r>
      <w:r w:rsidR="00B47E63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B720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межбюджетные трансферты, полученные в форме субсидий, субвенций и 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иных межбюджетных трансфертов,</w:t>
      </w:r>
      <w:r w:rsidR="00B72072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имеющих целевое </w:t>
      </w:r>
      <w:r w:rsidR="00312A91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назначение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312A91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подлежат</w:t>
      </w:r>
      <w:r w:rsidR="007B42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возврату в доход бюджета, из которого они были ранее предоставлены в соответствии с порядком, установленным администрацией 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</w:t>
      </w:r>
      <w:r w:rsidR="007B42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3DF9" w:rsidRDefault="001D3DF9" w:rsidP="0086141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9E5A4E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Утвердить программу Муниципальных внутренних заимствований Администрации </w:t>
      </w:r>
      <w:r w:rsidR="00B35A13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</w:t>
      </w:r>
      <w:r w:rsidR="00B458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B47E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Новосибирской области на 202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год. Согласно приложению № 8 (таблица 1)   к настоящему решению. </w:t>
      </w:r>
    </w:p>
    <w:p w:rsidR="001C1EC0" w:rsidRDefault="001D3DF9" w:rsidP="0086141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5A4E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Установить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верхний предел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долга </w:t>
      </w:r>
      <w:r w:rsidR="00015490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</w:t>
      </w:r>
      <w:r w:rsidR="007B42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января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DA1FF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0361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в сумме – </w:t>
      </w:r>
      <w:r w:rsidR="00650D19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0,00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7B4279">
        <w:rPr>
          <w:rFonts w:ascii="Times New Roman" w:eastAsiaTheme="minorEastAsia" w:hAnsi="Times New Roman" w:cs="Times New Roman"/>
          <w:sz w:val="28"/>
          <w:szCs w:val="28"/>
          <w:lang w:eastAsia="ru-RU"/>
        </w:rPr>
        <w:t>1 января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0361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650D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0,00 </w:t>
      </w:r>
      <w:r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  <w:r w:rsidR="00015490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</w:t>
      </w:r>
      <w:r w:rsidR="007B42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января 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0361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650D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0,00 </w:t>
      </w:r>
      <w:r w:rsidR="00650D19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  <w:r w:rsidR="001C1E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3DF9" w:rsidRDefault="00CD48C5" w:rsidP="0095137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1C05DA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  Утвердить об</w:t>
      </w:r>
      <w:r w:rsidR="00FD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ъ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ём бюджетных ассигнований дорожного фонда Администрации </w:t>
      </w:r>
      <w:r w:rsidR="008902FA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="00BE346F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области 20</w:t>
      </w:r>
      <w:r w:rsidR="00F300C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– </w:t>
      </w:r>
      <w:r w:rsidR="00E75C41" w:rsidRPr="00177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300C1" w:rsidRPr="00177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177DDF" w:rsidRPr="00177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E75C41" w:rsidRPr="00177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77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65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руб., на 20</w:t>
      </w:r>
      <w:r w:rsidR="008E3F1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 – </w:t>
      </w:r>
      <w:r w:rsidR="008E3F10">
        <w:rPr>
          <w:rFonts w:ascii="Times New Roman" w:eastAsiaTheme="minorEastAsia" w:hAnsi="Times New Roman" w:cs="Times New Roman"/>
          <w:sz w:val="28"/>
          <w:szCs w:val="28"/>
          <w:lang w:eastAsia="ru-RU"/>
        </w:rPr>
        <w:t>376</w:t>
      </w:r>
      <w:r w:rsidR="00E75C4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8E3F10">
        <w:rPr>
          <w:rFonts w:ascii="Times New Roman" w:eastAsiaTheme="minorEastAsia" w:hAnsi="Times New Roman" w:cs="Times New Roman"/>
          <w:sz w:val="28"/>
          <w:szCs w:val="28"/>
          <w:lang w:eastAsia="ru-RU"/>
        </w:rPr>
        <w:t>00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руб., на 20</w:t>
      </w:r>
      <w:r w:rsidR="00312A9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24AF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 – </w:t>
      </w:r>
      <w:r w:rsidR="001C05DA">
        <w:rPr>
          <w:rFonts w:ascii="Times New Roman" w:eastAsiaTheme="minorEastAsia" w:hAnsi="Times New Roman" w:cs="Times New Roman"/>
          <w:sz w:val="28"/>
          <w:szCs w:val="28"/>
          <w:lang w:eastAsia="ru-RU"/>
        </w:rPr>
        <w:t>390,14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</w:t>
      </w:r>
      <w:bookmarkStart w:id="0" w:name="_GoBack"/>
      <w:bookmarkEnd w:id="0"/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б. Установить, что формирование и использование дорожного фонда Администрации </w:t>
      </w:r>
      <w:r w:rsidR="008902FA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Верх-Каргатского</w:t>
      </w:r>
      <w:r w:rsidR="00BE346F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области осуществляется в соответствии с Порядком, 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утверждённым решением Совета депутатов Администрации </w:t>
      </w:r>
      <w:r w:rsidR="008902FA" w:rsidRPr="00DA3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Верх-Каргатского </w:t>
      </w:r>
      <w:r w:rsidR="00BE346F" w:rsidRPr="00985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сельсовета Каргатского района Новосибирской</w:t>
      </w:r>
      <w:r w:rsidR="00BE34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области</w:t>
      </w:r>
    </w:p>
    <w:p w:rsidR="003E56A4" w:rsidRDefault="003E56A4" w:rsidP="00951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  Утвердить объём иных межбюджетных трансфертов из местного бюджета районному бюджету на 202</w:t>
      </w:r>
      <w:r w:rsidR="00F753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22,1 тыс. руб.</w:t>
      </w:r>
    </w:p>
    <w:p w:rsidR="003E56A4" w:rsidRDefault="003E56A4" w:rsidP="00951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 </w:t>
      </w:r>
      <w:r w:rsidR="00854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распределение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на передачу полномочий ревизионной комиссии Верх-Каргатского сельсовета Каргатского района Новосибирской области по осуществлению внешнего муниципального финансового контроля на 202</w:t>
      </w:r>
      <w:r w:rsidR="00F753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приложение № 9 к настоящему решению.</w:t>
      </w:r>
    </w:p>
    <w:p w:rsidR="003E56A4" w:rsidRPr="0098576E" w:rsidRDefault="003E56A4" w:rsidP="0086141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13AC" w:rsidRPr="007513AC" w:rsidRDefault="003E56A4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513AC" w:rsidRPr="007513AC">
        <w:rPr>
          <w:rFonts w:ascii="Times New Roman" w:hAnsi="Times New Roman" w:cs="Times New Roman"/>
          <w:sz w:val="28"/>
          <w:szCs w:val="28"/>
        </w:rPr>
        <w:t>.  Направить данное Решение главе Верх-Каргатского сельсовета для подписания.</w:t>
      </w:r>
    </w:p>
    <w:p w:rsidR="007513AC" w:rsidRP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2</w:t>
      </w:r>
      <w:r w:rsidR="003E56A4">
        <w:rPr>
          <w:rFonts w:ascii="Times New Roman" w:hAnsi="Times New Roman" w:cs="Times New Roman"/>
          <w:sz w:val="28"/>
          <w:szCs w:val="28"/>
        </w:rPr>
        <w:t>2</w:t>
      </w:r>
      <w:r w:rsidRPr="007513AC">
        <w:rPr>
          <w:rFonts w:ascii="Times New Roman" w:hAnsi="Times New Roman" w:cs="Times New Roman"/>
          <w:sz w:val="28"/>
          <w:szCs w:val="28"/>
        </w:rPr>
        <w:t>.  Опубликовать данное решение в газете «Вестник Верх-Каргатского сельсовета» и на сайте администрации Верх-Каргатского сельсовета.</w:t>
      </w:r>
    </w:p>
    <w:p w:rsid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2</w:t>
      </w:r>
      <w:r w:rsidR="003E56A4">
        <w:rPr>
          <w:rFonts w:ascii="Times New Roman" w:hAnsi="Times New Roman" w:cs="Times New Roman"/>
          <w:sz w:val="28"/>
          <w:szCs w:val="28"/>
        </w:rPr>
        <w:t>3</w:t>
      </w:r>
      <w:r w:rsidRPr="007513AC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E27CDD" w:rsidRPr="007513AC">
        <w:rPr>
          <w:rFonts w:ascii="Times New Roman" w:hAnsi="Times New Roman" w:cs="Times New Roman"/>
          <w:sz w:val="28"/>
          <w:szCs w:val="28"/>
        </w:rPr>
        <w:t>силу с</w:t>
      </w:r>
      <w:r w:rsidR="006B4837">
        <w:rPr>
          <w:rFonts w:ascii="Times New Roman" w:hAnsi="Times New Roman" w:cs="Times New Roman"/>
          <w:sz w:val="28"/>
          <w:szCs w:val="28"/>
        </w:rPr>
        <w:t xml:space="preserve"> 01 января 202</w:t>
      </w:r>
      <w:r w:rsidR="00F7539F">
        <w:rPr>
          <w:rFonts w:ascii="Times New Roman" w:hAnsi="Times New Roman" w:cs="Times New Roman"/>
          <w:sz w:val="28"/>
          <w:szCs w:val="28"/>
        </w:rPr>
        <w:t>2</w:t>
      </w:r>
      <w:r w:rsidRPr="007513AC">
        <w:rPr>
          <w:rFonts w:ascii="Times New Roman" w:hAnsi="Times New Roman" w:cs="Times New Roman"/>
          <w:sz w:val="28"/>
          <w:szCs w:val="28"/>
        </w:rPr>
        <w:t xml:space="preserve"> год</w:t>
      </w:r>
      <w:r w:rsidR="006B4837">
        <w:rPr>
          <w:rFonts w:ascii="Times New Roman" w:hAnsi="Times New Roman" w:cs="Times New Roman"/>
          <w:sz w:val="28"/>
          <w:szCs w:val="28"/>
        </w:rPr>
        <w:t>а и действует до 31 декабря 202</w:t>
      </w:r>
      <w:r w:rsidR="00F7539F">
        <w:rPr>
          <w:rFonts w:ascii="Times New Roman" w:hAnsi="Times New Roman" w:cs="Times New Roman"/>
          <w:sz w:val="28"/>
          <w:szCs w:val="28"/>
        </w:rPr>
        <w:t>2</w:t>
      </w:r>
      <w:r w:rsidRPr="007513A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E76C4" w:rsidRDefault="009E76C4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6C4" w:rsidRDefault="009E76C4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6C4" w:rsidRDefault="009E76C4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6C4" w:rsidRPr="007513AC" w:rsidRDefault="009E76C4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13AC" w:rsidRP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13AC" w:rsidRP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Председатель Совета депутатов Верх-Каргатского сельсовета</w:t>
      </w:r>
    </w:p>
    <w:p w:rsidR="007513AC" w:rsidRP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                                       __________________/Михеева В.Ф./</w:t>
      </w:r>
    </w:p>
    <w:p w:rsidR="007513AC" w:rsidRDefault="00E27CDD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E27CDD" w:rsidRDefault="00E27CDD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7CDD" w:rsidRPr="007513AC" w:rsidRDefault="00E27CDD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7CDD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E27CDD">
        <w:rPr>
          <w:rFonts w:ascii="Times New Roman" w:hAnsi="Times New Roman" w:cs="Times New Roman"/>
          <w:sz w:val="28"/>
          <w:szCs w:val="28"/>
        </w:rPr>
        <w:t xml:space="preserve"> Вер-Каргатского сельсовета</w:t>
      </w:r>
    </w:p>
    <w:p w:rsidR="007513AC" w:rsidRPr="007513AC" w:rsidRDefault="00E27CDD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="007513AC" w:rsidRPr="007513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_________________/ </w:t>
      </w:r>
      <w:r w:rsidR="00F7539F">
        <w:rPr>
          <w:rFonts w:ascii="Times New Roman" w:hAnsi="Times New Roman" w:cs="Times New Roman"/>
          <w:sz w:val="28"/>
          <w:szCs w:val="28"/>
        </w:rPr>
        <w:t>Кривопалова И</w:t>
      </w:r>
      <w:r w:rsidR="007513AC" w:rsidRPr="007513AC">
        <w:rPr>
          <w:rFonts w:ascii="Times New Roman" w:hAnsi="Times New Roman" w:cs="Times New Roman"/>
          <w:sz w:val="28"/>
          <w:szCs w:val="28"/>
        </w:rPr>
        <w:t>.В./</w:t>
      </w:r>
    </w:p>
    <w:p w:rsidR="007513AC" w:rsidRPr="007513AC" w:rsidRDefault="007513AC" w:rsidP="007513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13AC">
        <w:rPr>
          <w:rFonts w:ascii="Times New Roman" w:hAnsi="Times New Roman" w:cs="Times New Roman"/>
          <w:sz w:val="28"/>
          <w:szCs w:val="28"/>
        </w:rPr>
        <w:t>МП</w:t>
      </w:r>
    </w:p>
    <w:p w:rsidR="007D441C" w:rsidRPr="007513AC" w:rsidRDefault="007D441C" w:rsidP="007513A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D441C" w:rsidRPr="007513AC" w:rsidSect="006F3BAB">
      <w:pgSz w:w="11906" w:h="16838"/>
      <w:pgMar w:top="1021" w:right="737" w:bottom="102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E92"/>
    <w:rsid w:val="00015490"/>
    <w:rsid w:val="00020876"/>
    <w:rsid w:val="00056159"/>
    <w:rsid w:val="000730F6"/>
    <w:rsid w:val="00080F6C"/>
    <w:rsid w:val="000E60A7"/>
    <w:rsid w:val="000F6207"/>
    <w:rsid w:val="00104AF7"/>
    <w:rsid w:val="00111C2C"/>
    <w:rsid w:val="001545D7"/>
    <w:rsid w:val="00177DDF"/>
    <w:rsid w:val="0019767E"/>
    <w:rsid w:val="001A3679"/>
    <w:rsid w:val="001B09B7"/>
    <w:rsid w:val="001B2D97"/>
    <w:rsid w:val="001C05DA"/>
    <w:rsid w:val="001C1966"/>
    <w:rsid w:val="001C1EC0"/>
    <w:rsid w:val="001C5CAC"/>
    <w:rsid w:val="001D3DF9"/>
    <w:rsid w:val="001E3E47"/>
    <w:rsid w:val="00250519"/>
    <w:rsid w:val="002610B1"/>
    <w:rsid w:val="00270F25"/>
    <w:rsid w:val="002877DE"/>
    <w:rsid w:val="002D4677"/>
    <w:rsid w:val="002F6FB8"/>
    <w:rsid w:val="00312118"/>
    <w:rsid w:val="00312A91"/>
    <w:rsid w:val="00336D71"/>
    <w:rsid w:val="00357394"/>
    <w:rsid w:val="003E56A4"/>
    <w:rsid w:val="003E5E92"/>
    <w:rsid w:val="0042094A"/>
    <w:rsid w:val="00427BB4"/>
    <w:rsid w:val="004435B5"/>
    <w:rsid w:val="00456A74"/>
    <w:rsid w:val="00484044"/>
    <w:rsid w:val="00494043"/>
    <w:rsid w:val="004A51C8"/>
    <w:rsid w:val="004B7058"/>
    <w:rsid w:val="00504738"/>
    <w:rsid w:val="00506C2C"/>
    <w:rsid w:val="00531C83"/>
    <w:rsid w:val="00565EC1"/>
    <w:rsid w:val="00574638"/>
    <w:rsid w:val="00591428"/>
    <w:rsid w:val="005B0B19"/>
    <w:rsid w:val="005C273D"/>
    <w:rsid w:val="00611E4E"/>
    <w:rsid w:val="0061373D"/>
    <w:rsid w:val="00650D19"/>
    <w:rsid w:val="00651FE9"/>
    <w:rsid w:val="006B4837"/>
    <w:rsid w:val="006C1160"/>
    <w:rsid w:val="006D1FC7"/>
    <w:rsid w:val="006D7278"/>
    <w:rsid w:val="006F3BAB"/>
    <w:rsid w:val="006F4757"/>
    <w:rsid w:val="00714270"/>
    <w:rsid w:val="007513AC"/>
    <w:rsid w:val="00751B96"/>
    <w:rsid w:val="007941B3"/>
    <w:rsid w:val="007A18B2"/>
    <w:rsid w:val="007A2A0C"/>
    <w:rsid w:val="007B4279"/>
    <w:rsid w:val="007B6A2C"/>
    <w:rsid w:val="007C7D41"/>
    <w:rsid w:val="007D441C"/>
    <w:rsid w:val="007E1E5B"/>
    <w:rsid w:val="007F05E0"/>
    <w:rsid w:val="00801747"/>
    <w:rsid w:val="00827D9F"/>
    <w:rsid w:val="00854141"/>
    <w:rsid w:val="00861418"/>
    <w:rsid w:val="00871F26"/>
    <w:rsid w:val="00882C98"/>
    <w:rsid w:val="008902FA"/>
    <w:rsid w:val="008A5AFB"/>
    <w:rsid w:val="008B3071"/>
    <w:rsid w:val="008D71C3"/>
    <w:rsid w:val="008E3F10"/>
    <w:rsid w:val="00924AF7"/>
    <w:rsid w:val="00951370"/>
    <w:rsid w:val="0098576E"/>
    <w:rsid w:val="0098630A"/>
    <w:rsid w:val="009A439C"/>
    <w:rsid w:val="009C697A"/>
    <w:rsid w:val="009E5A4E"/>
    <w:rsid w:val="009E5CD3"/>
    <w:rsid w:val="009E76C4"/>
    <w:rsid w:val="009F4CB6"/>
    <w:rsid w:val="009F720C"/>
    <w:rsid w:val="00A03618"/>
    <w:rsid w:val="00A0387C"/>
    <w:rsid w:val="00A060F8"/>
    <w:rsid w:val="00A14B73"/>
    <w:rsid w:val="00A64710"/>
    <w:rsid w:val="00A64741"/>
    <w:rsid w:val="00A66463"/>
    <w:rsid w:val="00A67DBF"/>
    <w:rsid w:val="00A70D26"/>
    <w:rsid w:val="00AA7506"/>
    <w:rsid w:val="00B35A13"/>
    <w:rsid w:val="00B45853"/>
    <w:rsid w:val="00B4773A"/>
    <w:rsid w:val="00B47E63"/>
    <w:rsid w:val="00B66C75"/>
    <w:rsid w:val="00B72072"/>
    <w:rsid w:val="00BA0AB9"/>
    <w:rsid w:val="00BB74EE"/>
    <w:rsid w:val="00BC439C"/>
    <w:rsid w:val="00BE15A2"/>
    <w:rsid w:val="00BE346F"/>
    <w:rsid w:val="00C5753F"/>
    <w:rsid w:val="00C61988"/>
    <w:rsid w:val="00CB193A"/>
    <w:rsid w:val="00CB2E46"/>
    <w:rsid w:val="00CD48C5"/>
    <w:rsid w:val="00D5070B"/>
    <w:rsid w:val="00DA1FFB"/>
    <w:rsid w:val="00DA3164"/>
    <w:rsid w:val="00DF40B0"/>
    <w:rsid w:val="00DF652D"/>
    <w:rsid w:val="00DF6552"/>
    <w:rsid w:val="00E07DAE"/>
    <w:rsid w:val="00E237E1"/>
    <w:rsid w:val="00E27CDD"/>
    <w:rsid w:val="00E660F1"/>
    <w:rsid w:val="00E75C41"/>
    <w:rsid w:val="00E911AE"/>
    <w:rsid w:val="00EB0D0B"/>
    <w:rsid w:val="00EC378D"/>
    <w:rsid w:val="00F10149"/>
    <w:rsid w:val="00F13DB1"/>
    <w:rsid w:val="00F300C1"/>
    <w:rsid w:val="00F52424"/>
    <w:rsid w:val="00F73ED7"/>
    <w:rsid w:val="00F7539F"/>
    <w:rsid w:val="00F76A84"/>
    <w:rsid w:val="00F843C7"/>
    <w:rsid w:val="00FB366E"/>
    <w:rsid w:val="00FD2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CD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5A4E"/>
    <w:pPr>
      <w:ind w:left="720"/>
      <w:contextualSpacing/>
    </w:pPr>
  </w:style>
  <w:style w:type="paragraph" w:styleId="a6">
    <w:name w:val="No Spacing"/>
    <w:uiPriority w:val="1"/>
    <w:qFormat/>
    <w:rsid w:val="009E76C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2DB8-8364-4B62-9D90-CA65B685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USR0615</dc:creator>
  <cp:lastModifiedBy>Ирина</cp:lastModifiedBy>
  <cp:revision>94</cp:revision>
  <cp:lastPrinted>2019-11-19T02:37:00Z</cp:lastPrinted>
  <dcterms:created xsi:type="dcterms:W3CDTF">2015-11-19T10:25:00Z</dcterms:created>
  <dcterms:modified xsi:type="dcterms:W3CDTF">2021-12-28T04:30:00Z</dcterms:modified>
</cp:coreProperties>
</file>